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6E" w:rsidRPr="003C376E" w:rsidRDefault="003C376E" w:rsidP="003C376E">
      <w:pPr>
        <w:shd w:val="clear" w:color="auto" w:fill="F8F6EB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lang w:eastAsia="ru-RU"/>
        </w:rPr>
      </w:pPr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lang w:eastAsia="ru-RU"/>
        </w:rPr>
        <w:t>№ 19 Из протокола допроса Г.М. Матвеева</w:t>
      </w:r>
      <w:bookmarkStart w:id="0" w:name="1"/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vertAlign w:val="superscript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vertAlign w:val="superscript"/>
          <w:lang w:eastAsia="ru-RU"/>
        </w:rPr>
        <w:instrText xml:space="preserve"> HYPERLINK "http://kniga.pmem.ru/19-iz-protokola-doprosa-g-m-matveeva-xe-matveev-g-m-f-n-ryadovogo-225-go-otdelnogo-sapernogo.htm" \l "sn1" </w:instrText>
      </w:r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vertAlign w:val="superscript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vertAlign w:val="superscript"/>
          <w:lang w:eastAsia="ru-RU"/>
        </w:rPr>
        <w:t>1</w:t>
      </w:r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vertAlign w:val="superscript"/>
          <w:lang w:eastAsia="ru-RU"/>
        </w:rPr>
        <w:fldChar w:fldCharType="end"/>
      </w:r>
      <w:bookmarkEnd w:id="0"/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lang w:eastAsia="ru-RU"/>
        </w:rPr>
        <w:t xml:space="preserve">, рядового 225-го отдельного саперного батальона, в </w:t>
      </w:r>
      <w:proofErr w:type="spellStart"/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lang w:eastAsia="ru-RU"/>
        </w:rPr>
        <w:t>Тумском</w:t>
      </w:r>
      <w:proofErr w:type="spellEnd"/>
      <w:r w:rsidRPr="003C376E">
        <w:rPr>
          <w:rFonts w:ascii="Verdana" w:eastAsia="Times New Roman" w:hAnsi="Verdana" w:cs="Times New Roman"/>
          <w:b/>
          <w:bCs/>
          <w:color w:val="6E5F00"/>
          <w:kern w:val="36"/>
          <w:sz w:val="23"/>
          <w:szCs w:val="23"/>
          <w:lang w:eastAsia="ru-RU"/>
        </w:rPr>
        <w:t xml:space="preserve"> РО МВД Рязанской области</w:t>
      </w:r>
    </w:p>
    <w:p w:rsidR="003C376E" w:rsidRPr="003C376E" w:rsidRDefault="003C376E" w:rsidP="003C376E">
      <w:pPr>
        <w:shd w:val="clear" w:color="auto" w:fill="F8F6EB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 июля 1941 г.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C376E" w:rsidRPr="003C376E" w:rsidRDefault="003C376E" w:rsidP="003C376E">
      <w:pPr>
        <w:shd w:val="clear" w:color="auto" w:fill="F8F6EB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30 июля 1946 г.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Тума</w:t>
      </w:r>
      <w:bookmarkStart w:id="1" w:name="tuma-p-tumskogo-r-na-ryazanskoj-obl"/>
      <w:bookmarkEnd w:id="1"/>
      <w:proofErr w:type="spellEnd"/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Тумского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Рязанской области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194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июля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мес.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30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дня,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10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час.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45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мин.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Я, нач.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Тумского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 МВД, 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допросил в качестве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свидетеля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1. Фамилия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Матвеев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2. Имя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Герман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3. Отчество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Михайлович.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4. Дата рождения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19/II-1921. 5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Место рождения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г. Березники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Молотовской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области</w:t>
      </w:r>
      <w:bookmarkStart w:id="2" w:name="berezniki-g-molotovskoj-obl"/>
      <w:bookmarkEnd w:id="2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6. Местожительство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Песташинная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Бельковского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р-на</w:t>
      </w:r>
      <w:bookmarkStart w:id="3" w:name="pestashinnaya-st-belkovskogo-r-na-ryazan"/>
      <w:bookmarkEnd w:id="3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7. 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Национ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[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альность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]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гражд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[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анство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] (подданство)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русский, гр-н СССР.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8. Паспорт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имеет.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9. Род занятий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грузчик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Куршинского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МЛП.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10. Социальное происхождение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 семьи служащего.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11. Социальное положение (род занятий и имущественное положение):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а) до революции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отец до революции ничего не имел;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б) после революции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жили на жалование отца</w:t>
      </w: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12. Состав семьи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гор</w:t>
      </w:r>
      <w:proofErr w:type="gram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Молотове мать – Суворова Валентина Павловна</w:t>
      </w:r>
      <w:bookmarkStart w:id="4" w:name="suvorova-v-p"/>
      <w:bookmarkEnd w:id="4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д. № 15, кв. 2.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13. Образование (общее, специальное)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7 классов и 3 курса нефтяного техникума.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14. </w:t>
      </w:r>
      <w:proofErr w:type="gram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Партийность(</w:t>
      </w:r>
      <w:proofErr w:type="gram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 прошлом и настоящем)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беспартийный.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15. Каким репрессиям 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подверался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: судимость, арест, приводы и др. (когда и в качестве кого и за что):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а) до революции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нет;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б) после революции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подвергался.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16. Категория воинского учета запаса и где состоит на учете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не состоит.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17. Служба в Красной Армии (</w:t>
      </w:r>
      <w:proofErr w:type="spellStart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красн</w:t>
      </w:r>
      <w:proofErr w:type="spellEnd"/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 гвардии, в партизан. отрядах), когда и в качестве кого, отношение к воинской повинности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 апреля 1941 года по 1 июля 1941 г., т.е. по день пленения.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18. Служба в белых и др. к-р. армиях (когда и в качестве кого)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не служил.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19. Участие в бандах, к-р. организациях и восстаниях –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участвовал.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 ответственности за ложные показания по ст. 95 УК предупрежден.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Показания обвиняемого (свидетеля):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армию я был призван на действительную военную службу в апреле месяце 1941 года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Кагановичским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горвоенкоматом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гор. Молотова.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Служил в 225-м отдельном саперном батальоне и строил вторую линию </w:t>
      </w:r>
      <w:bookmarkStart w:id="5" w:name="_GoBack"/>
      <w:bookmarkEnd w:id="5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обороны в Волынской области,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Гороховский</w:t>
      </w:r>
      <w:bookmarkStart w:id="6" w:name="gorohovskij-r-n-volynskoj-obl"/>
      <w:bookmarkEnd w:id="6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район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В плен к немцам попал 1 июля 1941 года </w:t>
      </w:r>
      <w:proofErr w:type="gramStart"/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в гор</w:t>
      </w:r>
      <w:proofErr w:type="gramEnd"/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 Луцке (Западная Украина</w:t>
      </w:r>
      <w:bookmarkStart w:id="7" w:name="zapadnaya-ukraina"/>
      <w:bookmarkEnd w:id="7"/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). В тот момент, когда я пытался выйти из окружения противника к своим войскам, но был задержан немецкими украинскими ставленниками, т.е. полицаями, и передан немецким войскам. За время нахождения в плену мне пришлось побывать в след. лагерях: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1) Несколько дней в г. Луцке</w:t>
      </w:r>
      <w:bookmarkStart w:id="8" w:name="luck-g-volynskoj-obl"/>
      <w:bookmarkEnd w:id="8"/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2) В Польше, гор. Холм</w:t>
      </w:r>
      <w:bookmarkStart w:id="9" w:name="holm-g-polsha"/>
      <w:bookmarkEnd w:id="9"/>
      <w:r w:rsidRPr="003C376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, до октября 1941 года, т.е. три месяца.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3) Германия,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Нейбранденбургский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лагерь</w:t>
      </w:r>
      <w:bookmarkStart w:id="10" w:name="nejbrandenburg-nojbrandenburg-g-germaniy"/>
      <w:bookmarkEnd w:id="10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 октября 1941 г. по ноябрь месяц 1942 г. Работал на аэродроме и </w:t>
      </w:r>
      <w:proofErr w:type="gram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</w:t>
      </w:r>
      <w:proofErr w:type="gram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/х.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4) Германия, лагерь </w:t>
      </w:r>
      <w:proofErr w:type="gram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гор</w:t>
      </w:r>
      <w:proofErr w:type="gram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Борт</w:t>
      </w:r>
      <w:bookmarkStart w:id="11" w:name="bort-g-germaniya"/>
      <w:bookmarkEnd w:id="11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до декабря месяца 1942 г.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5) Финляндия, лагерь у гор.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Порн</w:t>
      </w:r>
      <w:bookmarkStart w:id="12" w:name="porn-g-finlyandiya"/>
      <w:bookmarkEnd w:id="12"/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до февраля месяца 1943 г.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6) Финляндия, лагерь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Пойкоярви</w:t>
      </w:r>
      <w:bookmarkStart w:id="13" w:name="pojkoyarvi-lager-finlyandiya"/>
      <w:bookmarkEnd w:id="13"/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до октября мес. 1943 г. Работали в лесу, пилили дрова.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7) Норвегия, лагерь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Ставангер</w:t>
      </w:r>
      <w:bookmarkStart w:id="14" w:name="stavanger-g-norvegiya"/>
      <w:bookmarkEnd w:id="14"/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до августа месяца 1944 года. Работали по бетонированию дороги на аэродромах.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8) Норвегия, лагерь </w:t>
      </w:r>
      <w:proofErr w:type="gram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гор</w:t>
      </w:r>
      <w:proofErr w:type="gram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Гардемон</w:t>
      </w:r>
      <w:bookmarkStart w:id="15" w:name="gardemon-g-norvegiya"/>
      <w:bookmarkEnd w:id="15"/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где был до конца войны, т.е. до капитуляции Германии</w:t>
      </w:r>
      <w:bookmarkStart w:id="16" w:name="germaniya"/>
      <w:bookmarkEnd w:id="16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[…]</w:t>
      </w:r>
      <w:bookmarkStart w:id="17" w:name="2"/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"http://kniga.pmem.ru/19-iz-protokola-doprosa-g-m-matveeva-xe-matveev-g-m-f-n-ryadovogo-225-go-otdelnogo-sapernogo.htm" \l "sn2"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vertAlign w:val="superscript"/>
          <w:lang w:eastAsia="ru-RU"/>
        </w:rPr>
        <w:t>2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7"/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Больше показать ничего не могу. Показания читал. Записано с моих слов правильно.</w:t>
      </w:r>
    </w:p>
    <w:p w:rsidR="003C376E" w:rsidRPr="003C376E" w:rsidRDefault="003C376E" w:rsidP="003C376E">
      <w:pPr>
        <w:shd w:val="clear" w:color="auto" w:fill="F8F6EB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Матвеев</w:t>
      </w:r>
      <w:bookmarkStart w:id="18" w:name="matveev-g-m"/>
      <w:bookmarkEnd w:id="18"/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Допросил: Нач. 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Тумского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 МВД</w:t>
      </w:r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майор</w:t>
      </w:r>
      <w:bookmarkStart w:id="19" w:name="3"/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"http://kniga.pmem.ru/19-iz-protokola-doprosa-g-m-matveeva-xe-matveev-g-m-f-n-ryadovogo-225-go-otdelnogo-sapernogo.htm" \l "sn3"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vertAlign w:val="superscript"/>
          <w:lang w:eastAsia="ru-RU"/>
        </w:rPr>
        <w:t>3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9"/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 3099. Учетное дело. Л. 9 – 10 об. Подлинник.</w:t>
      </w:r>
      <w:bookmarkStart w:id="20" w:name="4"/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"http://kniga.pmem.ru/19-iz-protokola-doprosa-g-m-matveeva-xe-matveev-g-m-f-n-ryadovogo-225-go-otdelnogo-sapernogo.htm" \l "sn4"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vertAlign w:val="superscript"/>
          <w:lang w:eastAsia="ru-RU"/>
        </w:rPr>
        <w:t>4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0"/>
    </w:p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C376E" w:rsidRPr="003C376E" w:rsidRDefault="003C376E" w:rsidP="003C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bookmarkStart w:id="21" w:name="sn1"/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"http://kniga.pmem.ru/19-iz-protokola-doprosa-g-m-matveeva-xe-matveev-g-m-f-n-ryadovogo-225-go-otdelnogo-sapernogo.htm" \l "1" \o "Вернуться в текст"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lang w:eastAsia="ru-RU"/>
        </w:rPr>
        <w:t>1.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  <w:bookmarkEnd w:id="21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13 сентября 1945 г. Г.М. Матвеев прошел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госпроверку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был направлен в распоряжение командования 47-й УСД по 1-й категории. В настоящее время проживает в г. Перми</w:t>
      </w:r>
      <w:bookmarkStart w:id="22" w:name="perm-molotov-g"/>
      <w:bookmarkEnd w:id="22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 пребывании в плену им написаны воспоминания, опубликованные в ж. «Федеральный вестник </w:t>
      </w:r>
      <w:proofErr w:type="spellStart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Прикамья</w:t>
      </w:r>
      <w:proofErr w:type="spellEnd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 № 5-6. 2006.</w:t>
      </w:r>
    </w:p>
    <w:bookmarkStart w:id="23" w:name="sn2"/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"http://kniga.pmem.ru/19-iz-protokola-doprosa-g-m-matveeva-xe-matveev-g-m-f-n-ryadovogo-225-go-otdelnogo-sapernogo.htm" \l "2" \o "Вернуться в текст"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lang w:eastAsia="ru-RU"/>
        </w:rPr>
        <w:t>2.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  <w:bookmarkEnd w:id="23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Опущены сведения о лицах, находившихся вместе с Г.М. Матвеевым в плену.</w:t>
      </w:r>
    </w:p>
    <w:bookmarkStart w:id="24" w:name="sn3"/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"http://kniga.pmem.ru/19-iz-protokola-doprosa-g-m-matveeva-xe-matveev-g-m-f-n-ryadovogo-225-go-otdelnogo-sapernogo.htm" \l "3" \o "Вернуться в текст"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lang w:eastAsia="ru-RU"/>
        </w:rPr>
        <w:t>3.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  <w:bookmarkEnd w:id="24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Подпись неразборчива.</w:t>
      </w:r>
    </w:p>
    <w:bookmarkStart w:id="25" w:name="sn4"/>
    <w:p w:rsidR="003C376E" w:rsidRPr="003C376E" w:rsidRDefault="003C376E" w:rsidP="003C376E">
      <w:pPr>
        <w:shd w:val="clear" w:color="auto" w:fill="F8F6EB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"http://kniga.pmem.ru/19-iz-protokola-doprosa-g-m-matveeva-xe-matveev-g-m-f-n-ryadovogo-225-go-otdelnogo-sapernogo.htm" \l "4" \o "Вернуться в текст" </w:instrTex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3C376E">
        <w:rPr>
          <w:rFonts w:ascii="Verdana" w:eastAsia="Times New Roman" w:hAnsi="Verdana" w:cs="Times New Roman"/>
          <w:color w:val="6E5F00"/>
          <w:sz w:val="24"/>
          <w:szCs w:val="24"/>
          <w:lang w:eastAsia="ru-RU"/>
        </w:rPr>
        <w:t>4.</w:t>
      </w:r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  <w:bookmarkEnd w:id="25"/>
      <w:r w:rsidRPr="003C37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Документ выполнен на типографском бланке и заполнен от руки.</w:t>
      </w:r>
    </w:p>
    <w:p w:rsidR="00381804" w:rsidRDefault="003C376E">
      <w:hyperlink r:id="rId4" w:history="1">
        <w:r w:rsidRPr="00B1757B">
          <w:rPr>
            <w:rStyle w:val="a3"/>
          </w:rPr>
          <w:t>http://kniga.pmem.ru/19-iz-protokola-doprosa-g-m-matveeva-xe-matveev-g-m-f-n-ryadovogo-225-go-otdelnogo-sapernogo.htm</w:t>
        </w:r>
      </w:hyperlink>
    </w:p>
    <w:p w:rsidR="003C376E" w:rsidRDefault="003C376E"/>
    <w:sectPr w:rsidR="003C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6F"/>
    <w:rsid w:val="00331F6F"/>
    <w:rsid w:val="00381804"/>
    <w:rsid w:val="003C376E"/>
    <w:rsid w:val="00D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391FF-D555-4D4C-84F6-93CDA67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iga.pmem.ru/19-iz-protokola-doprosa-g-m-matveeva-xe-matveev-g-m-f-n-ryadovogo-225-go-otdelnogo-sapernog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Серебров</dc:creator>
  <cp:keywords/>
  <dc:description/>
  <cp:lastModifiedBy>Аркадий Серебров</cp:lastModifiedBy>
  <cp:revision>2</cp:revision>
  <dcterms:created xsi:type="dcterms:W3CDTF">2017-07-24T15:23:00Z</dcterms:created>
  <dcterms:modified xsi:type="dcterms:W3CDTF">2017-07-24T15:24:00Z</dcterms:modified>
</cp:coreProperties>
</file>